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ело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1158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0"/>
        <w:gridCol w:w="47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участием лица,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Фасс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Фасс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Артуровича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Фасс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Молодежная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д.11 кв.5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18810386250300006504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 ст.12.2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помощью защитника не воспользовался, протокол об административном правонарушении не оспаривал, штраф своевременно не оплатил, в связи с тем, что забыл из-за смерти супруги.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Фасс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отдела Госавтоинспекции по Октябрьскому району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Фасса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18810386250300006504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 ст.12.2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18810386250300006504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01.09.2025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Фасса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>605586 от 10.09.2025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18810386250300006504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Фасса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Фасса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вины в совершенном правонарушение,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неудовлетворительное состояние здоровья, смерть близкого родственника,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ч.2.2 ст.4.1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в случае, если минимальный размер административного штрафа для граждан составляе</w:t>
      </w:r>
      <w:r>
        <w:rPr>
          <w:rFonts w:ascii="Times New Roman" w:eastAsia="Times New Roman" w:hAnsi="Times New Roman" w:cs="Times New Roman"/>
          <w:sz w:val="26"/>
          <w:szCs w:val="26"/>
        </w:rPr>
        <w:t>т не менее десяти тысяч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41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либо соответствующей статьей или частью статьи закона субъекта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 ч.2.3 ст.4.1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наличия смя</w:t>
      </w:r>
      <w:r>
        <w:rPr>
          <w:rFonts w:ascii="Times New Roman" w:eastAsia="Times New Roman" w:hAnsi="Times New Roman" w:cs="Times New Roman"/>
          <w:sz w:val="26"/>
          <w:szCs w:val="26"/>
        </w:rPr>
        <w:t>гчающих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отсутствия отягчающих наказание обстоятельств, имущественного положения лица, мировой судья считает возможным назначить штраф менее минимального размера штрафа, предусмотренного ч.1 ст.20.25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Фасс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Артуровича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6"/>
          <w:szCs w:val="26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0412365400725011582520122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6"/>
          <w:szCs w:val="26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